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A594C">
        <w:rPr>
          <w:rFonts w:ascii="Times New Roman" w:eastAsia="Arial Unicode MS" w:hAnsi="Times New Roman" w:cs="Times New Roman"/>
          <w:b/>
          <w:color w:val="000000" w:themeColor="text1"/>
          <w:sz w:val="24"/>
          <w:szCs w:val="24"/>
          <w:lang w:eastAsia="lv-LV"/>
        </w:rPr>
        <w:t>321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w:t>
      </w:r>
      <w:r w:rsidR="00AA594C">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592076" w:rsidRDefault="00592076" w:rsidP="00592076">
      <w:pPr>
        <w:spacing w:after="0"/>
        <w:rPr>
          <w:rFonts w:ascii="Times New Roman" w:hAnsi="Times New Roman" w:cs="Times New Roman"/>
          <w:b/>
          <w:noProof/>
          <w:sz w:val="24"/>
          <w:szCs w:val="24"/>
          <w:u w:val="single"/>
        </w:rPr>
      </w:pPr>
    </w:p>
    <w:p w:rsidR="00AA594C" w:rsidRPr="00AA594C" w:rsidRDefault="00AA594C" w:rsidP="00267D9F">
      <w:pPr>
        <w:spacing w:after="0" w:line="240" w:lineRule="auto"/>
        <w:jc w:val="both"/>
        <w:rPr>
          <w:rFonts w:ascii="Times New Roman" w:hAnsi="Times New Roman" w:cs="Times New Roman"/>
          <w:b/>
          <w:i/>
          <w:sz w:val="24"/>
          <w:szCs w:val="24"/>
        </w:rPr>
      </w:pPr>
      <w:r w:rsidRPr="00AA594C">
        <w:rPr>
          <w:rFonts w:ascii="Times New Roman" w:hAnsi="Times New Roman" w:cs="Times New Roman"/>
          <w:b/>
          <w:noProof/>
          <w:sz w:val="24"/>
          <w:szCs w:val="24"/>
        </w:rPr>
        <w:t>Par projekta Nr.8.1.2.0/17/I/017 “Vispārējās izglītības iestāžu mācību vides uzlabošana Madonas novadā”  būvniecības izmaksām un aizņēmuma ņemšanu objektam “Madonas Valsts ģimnāzijas ēku kompleksa un stadiona pārbūve”</w:t>
      </w:r>
    </w:p>
    <w:p w:rsidR="00AA594C" w:rsidRDefault="00AA594C" w:rsidP="00267D9F">
      <w:pPr>
        <w:spacing w:before="60" w:after="0"/>
        <w:jc w:val="both"/>
        <w:rPr>
          <w:rFonts w:ascii="Times New Roman" w:hAnsi="Times New Roman" w:cs="Times New Roman"/>
          <w:sz w:val="24"/>
          <w:szCs w:val="24"/>
        </w:rPr>
      </w:pPr>
    </w:p>
    <w:p w:rsidR="00AA594C" w:rsidRDefault="00AA594C" w:rsidP="00AA594C">
      <w:pPr>
        <w:spacing w:after="0" w:line="240" w:lineRule="auto"/>
        <w:ind w:firstLine="720"/>
        <w:jc w:val="both"/>
        <w:rPr>
          <w:rFonts w:ascii="Times New Roman" w:eastAsia="Calibri" w:hAnsi="Times New Roman" w:cs="Times New Roman"/>
          <w:sz w:val="24"/>
          <w:szCs w:val="24"/>
        </w:rPr>
      </w:pPr>
      <w:r w:rsidRPr="00F84D69">
        <w:rPr>
          <w:rFonts w:ascii="Times New Roman" w:eastAsia="Calibri" w:hAnsi="Times New Roman" w:cs="Times New Roman"/>
          <w:sz w:val="24"/>
          <w:szCs w:val="24"/>
        </w:rPr>
        <w:t>Pamatojoties uz Madonas novada pašvaldības  domes 2019.gad</w:t>
      </w:r>
      <w:r>
        <w:rPr>
          <w:rFonts w:ascii="Times New Roman" w:eastAsia="Calibri" w:hAnsi="Times New Roman" w:cs="Times New Roman"/>
          <w:sz w:val="24"/>
          <w:szCs w:val="24"/>
        </w:rPr>
        <w:t>a 28.marta  lēmumu Nr.128 2019.gada 26.</w:t>
      </w:r>
      <w:r w:rsidRPr="00F84D69">
        <w:rPr>
          <w:rFonts w:ascii="Times New Roman" w:eastAsia="Calibri" w:hAnsi="Times New Roman" w:cs="Times New Roman"/>
          <w:sz w:val="24"/>
          <w:szCs w:val="24"/>
        </w:rPr>
        <w:t>aprīlī  ti</w:t>
      </w:r>
      <w:r>
        <w:rPr>
          <w:rFonts w:ascii="Times New Roman" w:eastAsia="Calibri" w:hAnsi="Times New Roman" w:cs="Times New Roman"/>
          <w:sz w:val="24"/>
          <w:szCs w:val="24"/>
        </w:rPr>
        <w:t xml:space="preserve">ka noslēgts būvdarbu līgums </w:t>
      </w:r>
      <w:proofErr w:type="spellStart"/>
      <w:r>
        <w:rPr>
          <w:rFonts w:ascii="Times New Roman" w:eastAsia="Calibri" w:hAnsi="Times New Roman" w:cs="Times New Roman"/>
          <w:sz w:val="24"/>
          <w:szCs w:val="24"/>
        </w:rPr>
        <w:t>Nr.</w:t>
      </w:r>
      <w:r w:rsidRPr="00F84D69">
        <w:rPr>
          <w:rFonts w:ascii="Times New Roman" w:eastAsia="Calibri" w:hAnsi="Times New Roman" w:cs="Times New Roman"/>
          <w:sz w:val="24"/>
          <w:szCs w:val="24"/>
        </w:rPr>
        <w:t>MNP</w:t>
      </w:r>
      <w:proofErr w:type="spellEnd"/>
      <w:r w:rsidRPr="00F84D69">
        <w:rPr>
          <w:rFonts w:ascii="Times New Roman" w:eastAsia="Calibri" w:hAnsi="Times New Roman" w:cs="Times New Roman"/>
          <w:sz w:val="24"/>
          <w:szCs w:val="24"/>
        </w:rPr>
        <w:t>/2.4.6./19/16 ar SIA “WOLTEC” par būvdarbu veikšanu objektā “Madonas Valsts ģimnāzijas ēku kompleksa  un stadiona pārbūve” par kopējo summu EUR 4 170 351,43 (ar PVN). 31.03.2020. tika pieņemts Madonas novada pašvaldības domes lēmums Nr.126</w:t>
      </w:r>
      <w:r>
        <w:rPr>
          <w:rFonts w:ascii="Times New Roman" w:eastAsia="Calibri" w:hAnsi="Times New Roman" w:cs="Times New Roman"/>
          <w:sz w:val="24"/>
          <w:szCs w:val="24"/>
        </w:rPr>
        <w:t xml:space="preserve"> </w:t>
      </w:r>
      <w:r w:rsidRPr="00F84D69">
        <w:rPr>
          <w:rFonts w:ascii="Times New Roman" w:eastAsia="Calibri" w:hAnsi="Times New Roman" w:cs="Times New Roman"/>
          <w:sz w:val="24"/>
          <w:szCs w:val="24"/>
        </w:rPr>
        <w:t xml:space="preserve">(protokols </w:t>
      </w:r>
      <w:r>
        <w:rPr>
          <w:rFonts w:ascii="Times New Roman" w:eastAsia="Calibri" w:hAnsi="Times New Roman" w:cs="Times New Roman"/>
          <w:sz w:val="24"/>
          <w:szCs w:val="24"/>
        </w:rPr>
        <w:t>Nr.</w:t>
      </w:r>
      <w:r w:rsidRPr="00F84D69">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F84D69">
        <w:rPr>
          <w:rFonts w:ascii="Times New Roman" w:eastAsia="Calibri" w:hAnsi="Times New Roman" w:cs="Times New Roman"/>
          <w:sz w:val="24"/>
          <w:szCs w:val="24"/>
        </w:rPr>
        <w:t>30.p.) par līguma izmaiņām, palielinot līguma summu par 59</w:t>
      </w:r>
      <w:r>
        <w:rPr>
          <w:rFonts w:ascii="Times New Roman" w:eastAsia="Calibri" w:hAnsi="Times New Roman" w:cs="Times New Roman"/>
          <w:sz w:val="24"/>
          <w:szCs w:val="24"/>
        </w:rPr>
        <w:t> 173,</w:t>
      </w:r>
      <w:r w:rsidRPr="00F84D69">
        <w:rPr>
          <w:rFonts w:ascii="Times New Roman" w:eastAsia="Calibri" w:hAnsi="Times New Roman" w:cs="Times New Roman"/>
          <w:sz w:val="24"/>
          <w:szCs w:val="24"/>
        </w:rPr>
        <w:t>37 EUR</w:t>
      </w:r>
      <w:r>
        <w:rPr>
          <w:rFonts w:ascii="Times New Roman" w:eastAsia="Calibri" w:hAnsi="Times New Roman" w:cs="Times New Roman"/>
          <w:sz w:val="24"/>
          <w:szCs w:val="24"/>
        </w:rPr>
        <w:t xml:space="preserve"> (Izmaiņu akts Nr. 1, Nr. 2) un  21.07.2020.</w:t>
      </w:r>
      <w:r w:rsidRPr="00F84D69">
        <w:rPr>
          <w:rFonts w:ascii="Times New Roman" w:eastAsia="Calibri" w:hAnsi="Times New Roman" w:cs="Times New Roman"/>
          <w:sz w:val="24"/>
          <w:szCs w:val="24"/>
        </w:rPr>
        <w:t xml:space="preserve"> </w:t>
      </w:r>
      <w:r w:rsidRPr="003F1475">
        <w:rPr>
          <w:rFonts w:ascii="Times New Roman" w:eastAsia="Calibri" w:hAnsi="Times New Roman" w:cs="Times New Roman"/>
          <w:sz w:val="24"/>
          <w:szCs w:val="24"/>
        </w:rPr>
        <w:t>tika pieņemts Madonas novada pašvaldības domes lēmums Nr.</w:t>
      </w:r>
      <w:r>
        <w:rPr>
          <w:rFonts w:ascii="Times New Roman" w:eastAsia="Calibri" w:hAnsi="Times New Roman" w:cs="Times New Roman"/>
          <w:sz w:val="24"/>
          <w:szCs w:val="24"/>
        </w:rPr>
        <w:t>278 (protokols Nr.14</w:t>
      </w:r>
      <w:r w:rsidRPr="003F1475">
        <w:rPr>
          <w:rFonts w:ascii="Times New Roman" w:eastAsia="Calibri" w:hAnsi="Times New Roman" w:cs="Times New Roman"/>
          <w:sz w:val="24"/>
          <w:szCs w:val="24"/>
        </w:rPr>
        <w:t>.</w:t>
      </w:r>
      <w:r>
        <w:rPr>
          <w:rFonts w:ascii="Times New Roman" w:eastAsia="Calibri" w:hAnsi="Times New Roman" w:cs="Times New Roman"/>
          <w:sz w:val="24"/>
          <w:szCs w:val="24"/>
        </w:rPr>
        <w:t>26</w:t>
      </w:r>
      <w:r w:rsidRPr="003F1475">
        <w:rPr>
          <w:rFonts w:ascii="Times New Roman" w:eastAsia="Calibri" w:hAnsi="Times New Roman" w:cs="Times New Roman"/>
          <w:sz w:val="24"/>
          <w:szCs w:val="24"/>
        </w:rPr>
        <w:t xml:space="preserve">.p.) par līguma izmaiņām, palielinot līguma summu par  </w:t>
      </w:r>
      <w:r w:rsidRPr="00F84D69">
        <w:rPr>
          <w:rFonts w:ascii="Times New Roman" w:eastAsia="Calibri" w:hAnsi="Times New Roman" w:cs="Times New Roman"/>
          <w:sz w:val="24"/>
          <w:szCs w:val="24"/>
        </w:rPr>
        <w:t xml:space="preserve">94 628,54 </w:t>
      </w:r>
      <w:r w:rsidRPr="003F1475">
        <w:rPr>
          <w:rFonts w:ascii="Times New Roman" w:eastAsia="Calibri" w:hAnsi="Times New Roman" w:cs="Times New Roman"/>
          <w:sz w:val="24"/>
          <w:szCs w:val="24"/>
        </w:rPr>
        <w:t xml:space="preserve"> EUR</w:t>
      </w:r>
      <w:r>
        <w:rPr>
          <w:rFonts w:ascii="Times New Roman" w:eastAsia="Calibri" w:hAnsi="Times New Roman" w:cs="Times New Roman"/>
          <w:sz w:val="24"/>
          <w:szCs w:val="24"/>
        </w:rPr>
        <w:t xml:space="preserve"> (Izmaiņu akts Nr. 3).</w:t>
      </w:r>
      <w:r w:rsidRPr="00F84D6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84D69">
        <w:rPr>
          <w:rFonts w:ascii="Times New Roman" w:eastAsia="Calibri" w:hAnsi="Times New Roman" w:cs="Times New Roman"/>
          <w:sz w:val="24"/>
          <w:szCs w:val="24"/>
        </w:rPr>
        <w:t xml:space="preserve">Kopējā līguma summa pēc līguma izmaiņām Nr.1 ir </w:t>
      </w:r>
      <w:r>
        <w:rPr>
          <w:rFonts w:ascii="Times New Roman" w:eastAsia="Calibri" w:hAnsi="Times New Roman" w:cs="Times New Roman"/>
          <w:sz w:val="24"/>
          <w:szCs w:val="24"/>
        </w:rPr>
        <w:t>4 324 153,34</w:t>
      </w:r>
      <w:r w:rsidRPr="00F84D69">
        <w:rPr>
          <w:rFonts w:ascii="Times New Roman" w:eastAsia="Calibri" w:hAnsi="Times New Roman" w:cs="Times New Roman"/>
          <w:sz w:val="24"/>
          <w:szCs w:val="24"/>
        </w:rPr>
        <w:t xml:space="preserve"> EUR. </w:t>
      </w:r>
    </w:p>
    <w:p w:rsidR="00AA594C" w:rsidRDefault="00AA594C" w:rsidP="00AA594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Būvdarbu 3.kārtā sākotnēji būvprojektā nav paredzēta ēkas galvenā ieejas mezgla atjaunošana un asfaltētā laukuma atjaunošana. Apsekojot galveno ieejas mezglu būvniecības laikā, tika konstatēts, ka atbalstsienas posms gar ēkas sienu ir atdalījies no esošajiem pamatiem, apmetuma flīzes atbalstsienai atsevišķos posmos ir nodrupušas un nokritušas. Ieejas mezgla pakāpieni ir bojāti un atsevišķos posmos flīzes, kas liktas uz pakāpieniem, ir nodrupušas.  Izmaiņu ietvaros ir paredzēts izbūvēt jaunu atbalsta sienas posmu, atjaunot kāpņu laukumu un pakāpienus, kā arī asfaltēto laukumu pie galvenā ieejas mezgla par kopējo summu EUR 63 858,93, t.sk. pievienotās vērtības nodoklis.</w:t>
      </w:r>
    </w:p>
    <w:p w:rsidR="00AA594C" w:rsidRDefault="00AA594C" w:rsidP="00AA594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Būvdarbu 4.kārtā ir veiktas izmaiņas:  Tribīņu izbūvei, samazināts tribīņu apjoms uz 160 vietām, celiņu tīklam līdz stadionam, esošas ēkas atjaunošana netiek veikta, bet paredzēts esošo ēku nojaukt un uzstādīt moduli sporta aprīkojuma uzglabāšanai, tiek mainīts futbola laukuma segums no dabīgā zāliena uz mākslīgo zālienu, ka arī laukuma konstrukcijas virskārta atbilstoši noteikumiem, lai var izbūvēt mākslīgo segumu, samazināts ieeju skaits stadionā, veiktas izmaiņas žoga izbūvei ap stadionu, lai nebojātu esošos ozolus, kas ir pie stadiona gala pilsētas virzienā, sporta laukums ir nobīdīts uz skolas pusi, līdz ar to nav nepieciešams izbūvēt atbalstsienu, kā tas sākotnēji tika paredzēts būvprojektā, lodes grūšanas segums mainīts no sintētiskā seguma uz </w:t>
      </w:r>
      <w:proofErr w:type="spellStart"/>
      <w:r>
        <w:rPr>
          <w:rFonts w:ascii="Times New Roman" w:eastAsia="Calibri" w:hAnsi="Times New Roman" w:cs="Times New Roman"/>
          <w:sz w:val="24"/>
          <w:szCs w:val="24"/>
        </w:rPr>
        <w:t>sīkšķembu</w:t>
      </w:r>
      <w:proofErr w:type="spellEnd"/>
      <w:r>
        <w:rPr>
          <w:rFonts w:ascii="Times New Roman" w:eastAsia="Calibri" w:hAnsi="Times New Roman" w:cs="Times New Roman"/>
          <w:sz w:val="24"/>
          <w:szCs w:val="24"/>
        </w:rPr>
        <w:t xml:space="preserve"> laukuma segumu, papildus izbūvējot laukuma apmales, atbilstoši sporta skolotāju prasībām, papildus paredzēts uzstādīt 2 tīklus aiz futbola vārtiem, atkritumu urnu 1 gab. un soliņi 2 gab., kas sākotnēji projektā nav paredzēti, bet ir nepieciešami, ārējai elektroapgādei ir veiktas izmaiņas, kur papildus no skolas puses prasība ir uzstādīt rozetes apgaismojuma balstos, lai nodrošinātu apskaņošanu stadionā pasākumu laikā, </w:t>
      </w:r>
      <w:proofErr w:type="spellStart"/>
      <w:r>
        <w:rPr>
          <w:rFonts w:ascii="Times New Roman" w:eastAsia="Calibri" w:hAnsi="Times New Roman" w:cs="Times New Roman"/>
          <w:sz w:val="24"/>
          <w:szCs w:val="24"/>
        </w:rPr>
        <w:t>moduļtipa</w:t>
      </w:r>
      <w:proofErr w:type="spellEnd"/>
      <w:r>
        <w:rPr>
          <w:rFonts w:ascii="Times New Roman" w:eastAsia="Calibri" w:hAnsi="Times New Roman" w:cs="Times New Roman"/>
          <w:sz w:val="24"/>
          <w:szCs w:val="24"/>
        </w:rPr>
        <w:t xml:space="preserve"> ēkai, </w:t>
      </w:r>
      <w:r>
        <w:rPr>
          <w:rFonts w:ascii="Times New Roman" w:eastAsia="Calibri" w:hAnsi="Times New Roman" w:cs="Times New Roman"/>
          <w:sz w:val="24"/>
          <w:szCs w:val="24"/>
        </w:rPr>
        <w:lastRenderedPageBreak/>
        <w:t>kurā tiks uzglabāts aprīkojums nepieciešams nodrošināt apgaismojumu par kopējo summu EUR 72 218,98.</w:t>
      </w:r>
    </w:p>
    <w:p w:rsidR="00AA594C" w:rsidRDefault="00AA594C" w:rsidP="00AA594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SIA “WOLTEC” 2020. gada 16.</w:t>
      </w:r>
      <w:r w:rsidRPr="005217A6">
        <w:rPr>
          <w:rFonts w:ascii="Times New Roman" w:eastAsia="Calibri" w:hAnsi="Times New Roman" w:cs="Times New Roman"/>
          <w:sz w:val="24"/>
          <w:szCs w:val="24"/>
        </w:rPr>
        <w:t xml:space="preserve">jūnijā ir </w:t>
      </w:r>
      <w:r>
        <w:rPr>
          <w:rFonts w:ascii="Times New Roman" w:eastAsia="Calibri" w:hAnsi="Times New Roman" w:cs="Times New Roman"/>
          <w:sz w:val="24"/>
          <w:szCs w:val="24"/>
        </w:rPr>
        <w:t>iesniedzis iesniegumu Nr.</w:t>
      </w:r>
      <w:r w:rsidRPr="005217A6">
        <w:rPr>
          <w:rFonts w:ascii="Times New Roman" w:eastAsia="Calibri" w:hAnsi="Times New Roman" w:cs="Times New Roman"/>
          <w:sz w:val="24"/>
          <w:szCs w:val="24"/>
        </w:rPr>
        <w:t>1736/2020 un 202</w:t>
      </w:r>
      <w:r>
        <w:rPr>
          <w:rFonts w:ascii="Times New Roman" w:eastAsia="Calibri" w:hAnsi="Times New Roman" w:cs="Times New Roman"/>
          <w:sz w:val="24"/>
          <w:szCs w:val="24"/>
        </w:rPr>
        <w:t>0. gada 2.jūlijā iesniegumu Nr.</w:t>
      </w:r>
      <w:r w:rsidRPr="005217A6">
        <w:rPr>
          <w:rFonts w:ascii="Times New Roman" w:eastAsia="Calibri" w:hAnsi="Times New Roman" w:cs="Times New Roman"/>
          <w:sz w:val="24"/>
          <w:szCs w:val="24"/>
        </w:rPr>
        <w:t>1814/2020, kurā SIA “WOLTEC” lūdz pagarināt būvobjekta “Madonas Valsts ģimnāzijas ēku kompleksa un stadiona pārbūve Skolas ielā 10, Madonā” būvdarbu līg</w:t>
      </w:r>
      <w:r>
        <w:rPr>
          <w:rFonts w:ascii="Times New Roman" w:eastAsia="Calibri" w:hAnsi="Times New Roman" w:cs="Times New Roman"/>
          <w:sz w:val="24"/>
          <w:szCs w:val="24"/>
        </w:rPr>
        <w:t>uma izpildes termiņu līdz 2020.gada 31.</w:t>
      </w:r>
      <w:r w:rsidRPr="005217A6">
        <w:rPr>
          <w:rFonts w:ascii="Times New Roman" w:eastAsia="Calibri" w:hAnsi="Times New Roman" w:cs="Times New Roman"/>
          <w:sz w:val="24"/>
          <w:szCs w:val="24"/>
        </w:rPr>
        <w:t>oktobrim</w:t>
      </w:r>
      <w:r>
        <w:rPr>
          <w:rFonts w:ascii="Times New Roman" w:eastAsia="Calibri" w:hAnsi="Times New Roman" w:cs="Times New Roman"/>
          <w:sz w:val="24"/>
          <w:szCs w:val="24"/>
        </w:rPr>
        <w:t xml:space="preserve">. Būvuzņēmējs norāda, ka nepieciešamais papildus laiks ir vajadzīgs, lai pabeigtu pamatlīgumā paredzētos darbus, darbus, kas atklājušies būvniecības laikā, ko sākotnēji nebija iespējams paredzēt, kā arī papildus darbi, kas radušies būvniecības laikā un tajos ir veiktas izmaiņas vai arī precizēti sākotnēji izstrādātie risinājumi. Kopējā nepieciešamā summa iepriekš minēto darbu izpildei ir 136077.91 EUR. </w:t>
      </w:r>
    </w:p>
    <w:p w:rsidR="00AA594C" w:rsidRPr="00CB2020" w:rsidRDefault="00AA594C" w:rsidP="00AA594C">
      <w:pPr>
        <w:spacing w:after="0" w:line="240" w:lineRule="auto"/>
        <w:ind w:firstLine="720"/>
        <w:jc w:val="both"/>
        <w:rPr>
          <w:rFonts w:ascii="Times New Roman" w:eastAsia="Calibri" w:hAnsi="Times New Roman" w:cs="Times New Roman"/>
          <w:sz w:val="24"/>
          <w:szCs w:val="24"/>
        </w:rPr>
      </w:pPr>
    </w:p>
    <w:p w:rsidR="00AA594C" w:rsidRPr="00CB2020" w:rsidRDefault="00AA594C" w:rsidP="00AA594C">
      <w:pPr>
        <w:ind w:firstLine="720"/>
        <w:jc w:val="both"/>
        <w:rPr>
          <w:rFonts w:ascii="Times New Roman" w:hAnsi="Times New Roman" w:cs="Times New Roman"/>
          <w:sz w:val="24"/>
          <w:szCs w:val="24"/>
        </w:rPr>
      </w:pPr>
      <w:r w:rsidRPr="00CB2020">
        <w:rPr>
          <w:rFonts w:ascii="Times New Roman" w:hAnsi="Times New Roman" w:cs="Times New Roman"/>
          <w:sz w:val="24"/>
          <w:szCs w:val="24"/>
        </w:rPr>
        <w:t>Noklausījusies sniegto informāciju,</w:t>
      </w:r>
      <w:r>
        <w:rPr>
          <w:rFonts w:ascii="Times New Roman" w:hAnsi="Times New Roman" w:cs="Times New Roman"/>
          <w:sz w:val="24"/>
          <w:szCs w:val="24"/>
        </w:rPr>
        <w:t xml:space="preserve"> ņemot vērā 18.08.2020. Finanšu un attīstības komitejas atzinumu,</w:t>
      </w:r>
      <w:r w:rsidRPr="00CB2020">
        <w:rPr>
          <w:rFonts w:ascii="Times New Roman" w:hAnsi="Times New Roman" w:cs="Times New Roman"/>
          <w:sz w:val="24"/>
          <w:szCs w:val="24"/>
        </w:rPr>
        <w:t xml:space="preserve"> </w:t>
      </w:r>
      <w:r w:rsidRPr="003022C6">
        <w:rPr>
          <w:rFonts w:ascii="Times New Roman" w:hAnsi="Times New Roman" w:cs="Times New Roman"/>
          <w:b/>
          <w:sz w:val="24"/>
          <w:szCs w:val="24"/>
        </w:rPr>
        <w:t>atklāti balsojot: PAR – 12</w:t>
      </w:r>
      <w:r>
        <w:rPr>
          <w:rFonts w:ascii="Times New Roman" w:hAnsi="Times New Roman" w:cs="Times New Roman"/>
          <w:sz w:val="24"/>
          <w:szCs w:val="24"/>
        </w:rPr>
        <w:t xml:space="preserve"> (</w:t>
      </w:r>
      <w:r w:rsidRPr="003022C6">
        <w:rPr>
          <w:rFonts w:ascii="Times New Roman" w:hAnsi="Times New Roman" w:cs="Times New Roman"/>
          <w:noProof/>
          <w:sz w:val="24"/>
          <w:szCs w:val="24"/>
        </w:rPr>
        <w:t>Zigfrīds Gora, Antra Gotlaufa, Artūrs Grandāns, Gunārs Ikaunieks, Valda Kļaviņa, Agris Lungevičs, Ivars Miķelsons, Andris Sakne, Rihards Saulītis, Inese Strode, Aleksandrs Šrubs, Gatis Teilis</w:t>
      </w:r>
      <w:r w:rsidRPr="003022C6">
        <w:rPr>
          <w:rFonts w:ascii="Times New Roman" w:hAnsi="Times New Roman" w:cs="Times New Roman"/>
          <w:sz w:val="24"/>
          <w:szCs w:val="24"/>
        </w:rPr>
        <w:t xml:space="preserve">), </w:t>
      </w:r>
      <w:r>
        <w:rPr>
          <w:rFonts w:ascii="Times New Roman" w:hAnsi="Times New Roman" w:cs="Times New Roman"/>
          <w:b/>
          <w:sz w:val="24"/>
          <w:szCs w:val="24"/>
        </w:rPr>
        <w:t>PRET - NAV, ATTURAS - NAV</w:t>
      </w:r>
      <w:r w:rsidRPr="005530A1">
        <w:rPr>
          <w:rFonts w:ascii="Times New Roman" w:hAnsi="Times New Roman" w:cs="Times New Roman"/>
          <w:b/>
          <w:sz w:val="24"/>
          <w:szCs w:val="24"/>
        </w:rPr>
        <w:t>,</w:t>
      </w:r>
      <w:r w:rsidRPr="003022C6">
        <w:rPr>
          <w:rFonts w:ascii="Times New Roman" w:hAnsi="Times New Roman" w:cs="Times New Roman"/>
          <w:sz w:val="24"/>
          <w:szCs w:val="24"/>
        </w:rPr>
        <w:t xml:space="preserve"> Madonas novada pašvaldības dome</w:t>
      </w:r>
      <w:r w:rsidRPr="00CB2020">
        <w:rPr>
          <w:rFonts w:ascii="Times New Roman" w:hAnsi="Times New Roman" w:cs="Times New Roman"/>
          <w:sz w:val="24"/>
          <w:szCs w:val="24"/>
        </w:rPr>
        <w:t xml:space="preserve"> </w:t>
      </w:r>
      <w:r w:rsidRPr="004D184E">
        <w:rPr>
          <w:rFonts w:ascii="Times New Roman" w:hAnsi="Times New Roman" w:cs="Times New Roman"/>
          <w:b/>
          <w:sz w:val="24"/>
          <w:szCs w:val="24"/>
        </w:rPr>
        <w:t>NOLEMJ:</w:t>
      </w:r>
    </w:p>
    <w:p w:rsidR="00AA594C" w:rsidRPr="004D184E" w:rsidRDefault="00AA594C" w:rsidP="00AA5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D184E">
        <w:rPr>
          <w:rFonts w:ascii="Times New Roman" w:hAnsi="Times New Roman" w:cs="Times New Roman"/>
          <w:sz w:val="24"/>
          <w:szCs w:val="24"/>
        </w:rPr>
        <w:t>Apstiprināt papild</w:t>
      </w:r>
      <w:r w:rsidR="00676A3A">
        <w:rPr>
          <w:rFonts w:ascii="Times New Roman" w:hAnsi="Times New Roman" w:cs="Times New Roman"/>
          <w:sz w:val="24"/>
          <w:szCs w:val="24"/>
        </w:rPr>
        <w:t>us darbu izmaksas SIA “</w:t>
      </w:r>
      <w:proofErr w:type="spellStart"/>
      <w:r w:rsidR="00676A3A">
        <w:rPr>
          <w:rFonts w:ascii="Times New Roman" w:hAnsi="Times New Roman" w:cs="Times New Roman"/>
          <w:sz w:val="24"/>
          <w:szCs w:val="24"/>
        </w:rPr>
        <w:t>Woltec</w:t>
      </w:r>
      <w:proofErr w:type="spellEnd"/>
      <w:r w:rsidR="00676A3A">
        <w:rPr>
          <w:rFonts w:ascii="Times New Roman" w:hAnsi="Times New Roman" w:cs="Times New Roman"/>
          <w:sz w:val="24"/>
          <w:szCs w:val="24"/>
        </w:rPr>
        <w:t xml:space="preserve">” </w:t>
      </w:r>
      <w:bookmarkStart w:id="0" w:name="_GoBack"/>
      <w:bookmarkEnd w:id="0"/>
      <w:r w:rsidRPr="004D184E">
        <w:rPr>
          <w:rFonts w:ascii="Times New Roman" w:hAnsi="Times New Roman" w:cs="Times New Roman"/>
          <w:sz w:val="24"/>
          <w:szCs w:val="24"/>
        </w:rPr>
        <w:t xml:space="preserve">līgumam </w:t>
      </w:r>
      <w:proofErr w:type="spellStart"/>
      <w:r w:rsidRPr="004D184E">
        <w:rPr>
          <w:rFonts w:ascii="Times New Roman" w:hAnsi="Times New Roman" w:cs="Times New Roman"/>
          <w:sz w:val="24"/>
          <w:szCs w:val="24"/>
        </w:rPr>
        <w:t>Nr.MNP</w:t>
      </w:r>
      <w:proofErr w:type="spellEnd"/>
      <w:r w:rsidRPr="004D184E">
        <w:rPr>
          <w:rFonts w:ascii="Times New Roman" w:hAnsi="Times New Roman" w:cs="Times New Roman"/>
          <w:sz w:val="24"/>
          <w:szCs w:val="24"/>
        </w:rPr>
        <w:t>/2.4.6./19/16 “Madonas Valsts ģimnāzijas ēku k</w:t>
      </w:r>
      <w:r w:rsidR="00256E49">
        <w:rPr>
          <w:rFonts w:ascii="Times New Roman" w:hAnsi="Times New Roman" w:cs="Times New Roman"/>
          <w:sz w:val="24"/>
          <w:szCs w:val="24"/>
        </w:rPr>
        <w:t xml:space="preserve">ompleksa  un stadiona pārbūve” </w:t>
      </w:r>
      <w:r w:rsidRPr="004D184E">
        <w:rPr>
          <w:rFonts w:ascii="Times New Roman" w:hAnsi="Times New Roman" w:cs="Times New Roman"/>
          <w:sz w:val="24"/>
          <w:szCs w:val="24"/>
        </w:rPr>
        <w:t>par kopējo summu EUR 136077.91 (ar PVN).</w:t>
      </w:r>
    </w:p>
    <w:p w:rsidR="00AA594C" w:rsidRPr="004D184E" w:rsidRDefault="00AA594C" w:rsidP="00AA5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D184E">
        <w:rPr>
          <w:rFonts w:ascii="Times New Roman" w:hAnsi="Times New Roman" w:cs="Times New Roman"/>
          <w:sz w:val="24"/>
          <w:szCs w:val="24"/>
        </w:rPr>
        <w:t>Saskaņot  SIA “</w:t>
      </w:r>
      <w:proofErr w:type="spellStart"/>
      <w:r w:rsidRPr="004D184E">
        <w:rPr>
          <w:rFonts w:ascii="Times New Roman" w:hAnsi="Times New Roman" w:cs="Times New Roman"/>
          <w:sz w:val="24"/>
          <w:szCs w:val="24"/>
        </w:rPr>
        <w:t>Woltec</w:t>
      </w:r>
      <w:proofErr w:type="spellEnd"/>
      <w:r w:rsidRPr="004D184E">
        <w:rPr>
          <w:rFonts w:ascii="Times New Roman" w:hAnsi="Times New Roman" w:cs="Times New Roman"/>
          <w:sz w:val="24"/>
          <w:szCs w:val="24"/>
        </w:rPr>
        <w:t xml:space="preserve">”  līguma </w:t>
      </w:r>
      <w:proofErr w:type="spellStart"/>
      <w:r w:rsidRPr="004D184E">
        <w:rPr>
          <w:rFonts w:ascii="Times New Roman" w:hAnsi="Times New Roman" w:cs="Times New Roman"/>
          <w:sz w:val="24"/>
          <w:szCs w:val="24"/>
        </w:rPr>
        <w:t>Nr.MNP</w:t>
      </w:r>
      <w:proofErr w:type="spellEnd"/>
      <w:r w:rsidRPr="004D184E">
        <w:rPr>
          <w:rFonts w:ascii="Times New Roman" w:hAnsi="Times New Roman" w:cs="Times New Roman"/>
          <w:sz w:val="24"/>
          <w:szCs w:val="24"/>
        </w:rPr>
        <w:t>/2.4.6./19/16 “Madonas Valsts ģimnāzijas ēku kompleksa  un stadiona pārbūve”  izpildes termiņa pagarinājumu līdz  31.10.2020.</w:t>
      </w:r>
    </w:p>
    <w:p w:rsidR="00AA594C" w:rsidRPr="00CB2020" w:rsidRDefault="00AA594C" w:rsidP="00AA5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B2020">
        <w:rPr>
          <w:rFonts w:ascii="Times New Roman" w:hAnsi="Times New Roman" w:cs="Times New Roman"/>
          <w:sz w:val="24"/>
          <w:szCs w:val="24"/>
        </w:rPr>
        <w:t>Lūgt Pašvaldību aizņēmumu un galvojumu kontroles un pārraudzības padomi atbalstīt aizņēmuma ņemšanu 136077</w:t>
      </w:r>
      <w:r>
        <w:rPr>
          <w:rFonts w:ascii="Times New Roman" w:hAnsi="Times New Roman" w:cs="Times New Roman"/>
          <w:sz w:val="24"/>
          <w:szCs w:val="24"/>
        </w:rPr>
        <w:t>.91 (viens simts trīsdesmit seši</w:t>
      </w:r>
      <w:r w:rsidRPr="00CB2020">
        <w:rPr>
          <w:rFonts w:ascii="Times New Roman" w:hAnsi="Times New Roman" w:cs="Times New Roman"/>
          <w:sz w:val="24"/>
          <w:szCs w:val="24"/>
        </w:rPr>
        <w:t xml:space="preserve"> tūkstoši septiņdesmit septiņi </w:t>
      </w:r>
      <w:proofErr w:type="spellStart"/>
      <w:r w:rsidRPr="00CB2020">
        <w:rPr>
          <w:rFonts w:ascii="Times New Roman" w:hAnsi="Times New Roman" w:cs="Times New Roman"/>
          <w:sz w:val="24"/>
          <w:szCs w:val="24"/>
        </w:rPr>
        <w:t>euro</w:t>
      </w:r>
      <w:proofErr w:type="spellEnd"/>
      <w:r w:rsidRPr="00CB2020">
        <w:rPr>
          <w:rFonts w:ascii="Times New Roman" w:hAnsi="Times New Roman" w:cs="Times New Roman"/>
          <w:sz w:val="24"/>
          <w:szCs w:val="24"/>
        </w:rPr>
        <w:t>,</w:t>
      </w:r>
      <w:r>
        <w:rPr>
          <w:rFonts w:ascii="Times New Roman" w:hAnsi="Times New Roman" w:cs="Times New Roman"/>
          <w:sz w:val="24"/>
          <w:szCs w:val="24"/>
        </w:rPr>
        <w:t xml:space="preserve"> </w:t>
      </w:r>
      <w:r w:rsidRPr="00CB2020">
        <w:rPr>
          <w:rFonts w:ascii="Times New Roman" w:hAnsi="Times New Roman" w:cs="Times New Roman"/>
          <w:sz w:val="24"/>
          <w:szCs w:val="24"/>
        </w:rPr>
        <w:t>91 cents) apmērā Valsts kasē uz 20 gadiem ar noteikto procentu likmi un atlikto maksājumu uz 3 gadiem Eiropas Savienības fonda projekta Nr. 8.1.2.0/17/I/017 “Vispārējās izglītības iestāžu mācību vides uzlabošana Madonas novadā” īstenošanai.</w:t>
      </w:r>
    </w:p>
    <w:p w:rsidR="00AA594C" w:rsidRPr="00CB2020" w:rsidRDefault="00AA594C" w:rsidP="00AA5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CB2020">
        <w:rPr>
          <w:rFonts w:ascii="Times New Roman" w:hAnsi="Times New Roman" w:cs="Times New Roman"/>
          <w:sz w:val="24"/>
          <w:szCs w:val="24"/>
        </w:rPr>
        <w:t xml:space="preserve">. Aizņēmumu izņemt vidējā </w:t>
      </w:r>
      <w:r>
        <w:rPr>
          <w:rFonts w:ascii="Times New Roman" w:hAnsi="Times New Roman" w:cs="Times New Roman"/>
          <w:sz w:val="24"/>
          <w:szCs w:val="24"/>
        </w:rPr>
        <w:t>termiņā un apgūt 2020. un 2021.</w:t>
      </w:r>
      <w:r w:rsidRPr="00CB2020">
        <w:rPr>
          <w:rFonts w:ascii="Times New Roman" w:hAnsi="Times New Roman" w:cs="Times New Roman"/>
          <w:sz w:val="24"/>
          <w:szCs w:val="24"/>
        </w:rPr>
        <w:t>gadā.</w:t>
      </w:r>
    </w:p>
    <w:p w:rsidR="00AA594C" w:rsidRPr="00CB2020" w:rsidRDefault="00AA594C" w:rsidP="00AA5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B2020">
        <w:rPr>
          <w:rFonts w:ascii="Times New Roman" w:hAnsi="Times New Roman" w:cs="Times New Roman"/>
          <w:sz w:val="24"/>
          <w:szCs w:val="24"/>
        </w:rPr>
        <w:t>.  Aizņēmuma atmaksu garantēt ar Madonas novada pašvaldības budžetu</w:t>
      </w:r>
      <w:r>
        <w:rPr>
          <w:rFonts w:ascii="Times New Roman" w:hAnsi="Times New Roman" w:cs="Times New Roman"/>
          <w:sz w:val="24"/>
          <w:szCs w:val="24"/>
        </w:rPr>
        <w:t>.</w:t>
      </w:r>
    </w:p>
    <w:p w:rsidR="00AA594C" w:rsidRDefault="00AA594C" w:rsidP="00AA594C">
      <w:pPr>
        <w:spacing w:after="0" w:line="240" w:lineRule="auto"/>
        <w:rPr>
          <w:rFonts w:ascii="Times New Roman" w:hAnsi="Times New Roman" w:cs="Times New Roman"/>
          <w:sz w:val="24"/>
          <w:szCs w:val="24"/>
        </w:rPr>
      </w:pPr>
    </w:p>
    <w:p w:rsidR="0025292F" w:rsidRPr="00FF5E12" w:rsidRDefault="0025292F" w:rsidP="0025292F">
      <w:pPr>
        <w:pStyle w:val="Sarakstarindkopa"/>
        <w:spacing w:after="0" w:line="240" w:lineRule="auto"/>
        <w:ind w:left="924"/>
        <w:jc w:val="both"/>
        <w:rPr>
          <w:rFonts w:ascii="Times New Roman" w:hAnsi="Times New Roman" w:cs="Times New Roman"/>
          <w:sz w:val="24"/>
          <w:szCs w:val="24"/>
        </w:rPr>
      </w:pPr>
    </w:p>
    <w:p w:rsidR="0025292F" w:rsidRDefault="0025292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AA594C" w:rsidRDefault="00AA594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25292F" w:rsidRDefault="0025292F" w:rsidP="00AA44A3">
      <w:pPr>
        <w:spacing w:after="0" w:line="240" w:lineRule="auto"/>
        <w:ind w:firstLine="709"/>
        <w:jc w:val="both"/>
        <w:rPr>
          <w:rFonts w:ascii="Times New Roman" w:eastAsia="Times New Roman" w:hAnsi="Times New Roman" w:cs="Arial Unicode MS"/>
          <w:i/>
          <w:sz w:val="24"/>
          <w:szCs w:val="24"/>
          <w:lang w:eastAsia="lv-LV" w:bidi="lo-LA"/>
        </w:rPr>
      </w:pPr>
    </w:p>
    <w:p w:rsidR="00AA594C" w:rsidRDefault="00AA594C" w:rsidP="00AA44A3">
      <w:pPr>
        <w:spacing w:after="0" w:line="240" w:lineRule="auto"/>
        <w:ind w:firstLine="709"/>
        <w:jc w:val="both"/>
        <w:rPr>
          <w:rFonts w:ascii="Times New Roman" w:eastAsia="Times New Roman" w:hAnsi="Times New Roman" w:cs="Arial Unicode MS"/>
          <w:i/>
          <w:sz w:val="24"/>
          <w:szCs w:val="24"/>
          <w:lang w:eastAsia="lv-LV" w:bidi="lo-LA"/>
        </w:rPr>
      </w:pPr>
    </w:p>
    <w:p w:rsidR="0025292F" w:rsidRPr="0025292F" w:rsidRDefault="0025292F" w:rsidP="0025292F">
      <w:pPr>
        <w:spacing w:before="60" w:after="0"/>
        <w:rPr>
          <w:rFonts w:ascii="Times New Roman" w:hAnsi="Times New Roman" w:cs="Times New Roman"/>
          <w:i/>
          <w:sz w:val="24"/>
          <w:szCs w:val="24"/>
        </w:rPr>
      </w:pPr>
      <w:proofErr w:type="spellStart"/>
      <w:r w:rsidRPr="0025292F">
        <w:rPr>
          <w:rFonts w:ascii="Times New Roman" w:hAnsi="Times New Roman" w:cs="Times New Roman"/>
          <w:i/>
          <w:sz w:val="24"/>
          <w:szCs w:val="24"/>
        </w:rPr>
        <w:t>Solozemniece</w:t>
      </w:r>
      <w:proofErr w:type="spellEnd"/>
      <w:r w:rsidRPr="0025292F">
        <w:rPr>
          <w:rFonts w:ascii="Times New Roman" w:hAnsi="Times New Roman" w:cs="Times New Roman"/>
          <w:i/>
          <w:sz w:val="24"/>
          <w:szCs w:val="24"/>
        </w:rPr>
        <w:t xml:space="preserve"> 62302391</w:t>
      </w:r>
    </w:p>
    <w:p w:rsidR="00592076" w:rsidRDefault="00592076" w:rsidP="00AA44A3">
      <w:pPr>
        <w:spacing w:after="0" w:line="240" w:lineRule="auto"/>
        <w:ind w:firstLine="709"/>
        <w:jc w:val="both"/>
        <w:rPr>
          <w:rFonts w:ascii="Times New Roman" w:eastAsia="Times New Roman" w:hAnsi="Times New Roman" w:cs="Arial Unicode MS"/>
          <w:i/>
          <w:sz w:val="24"/>
          <w:szCs w:val="24"/>
          <w:lang w:eastAsia="lv-LV" w:bidi="lo-LA"/>
        </w:rPr>
      </w:pPr>
    </w:p>
    <w:p w:rsidR="000621A4" w:rsidRPr="00EA1EC6" w:rsidRDefault="000621A4" w:rsidP="00EA1EC6">
      <w:pPr>
        <w:spacing w:before="60" w:after="0"/>
        <w:rPr>
          <w:rFonts w:ascii="Times New Roman" w:hAnsi="Times New Roman" w:cs="Times New Roman"/>
          <w:i/>
          <w:sz w:val="24"/>
          <w:szCs w:val="24"/>
        </w:rPr>
      </w:pP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2"/>
  </w:num>
  <w:num w:numId="3">
    <w:abstractNumId w:val="33"/>
  </w:num>
  <w:num w:numId="4">
    <w:abstractNumId w:val="14"/>
  </w:num>
  <w:num w:numId="5">
    <w:abstractNumId w:val="45"/>
  </w:num>
  <w:num w:numId="6">
    <w:abstractNumId w:val="17"/>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38"/>
  </w:num>
  <w:num w:numId="13">
    <w:abstractNumId w:val="9"/>
  </w:num>
  <w:num w:numId="14">
    <w:abstractNumId w:val="23"/>
  </w:num>
  <w:num w:numId="15">
    <w:abstractNumId w:val="39"/>
  </w:num>
  <w:num w:numId="16">
    <w:abstractNumId w:val="25"/>
  </w:num>
  <w:num w:numId="17">
    <w:abstractNumId w:val="7"/>
  </w:num>
  <w:num w:numId="18">
    <w:abstractNumId w:val="6"/>
  </w:num>
  <w:num w:numId="19">
    <w:abstractNumId w:val="27"/>
  </w:num>
  <w:num w:numId="20">
    <w:abstractNumId w:val="36"/>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4"/>
  </w:num>
  <w:num w:numId="31">
    <w:abstractNumId w:val="28"/>
  </w:num>
  <w:num w:numId="32">
    <w:abstractNumId w:val="35"/>
  </w:num>
  <w:num w:numId="33">
    <w:abstractNumId w:val="24"/>
  </w:num>
  <w:num w:numId="34">
    <w:abstractNumId w:val="41"/>
  </w:num>
  <w:num w:numId="35">
    <w:abstractNumId w:val="31"/>
  </w:num>
  <w:num w:numId="36">
    <w:abstractNumId w:val="19"/>
  </w:num>
  <w:num w:numId="37">
    <w:abstractNumId w:val="40"/>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6"/>
  </w:num>
  <w:num w:numId="46">
    <w:abstractNumId w:val="4"/>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56E4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67D9F"/>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A3A"/>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06"/>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7C0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5ED6-3F59-4C09-9302-6E7CD5A6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3444</Words>
  <Characters>1964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2020-08-19T07:42:00Z</dcterms:created>
  <dcterms:modified xsi:type="dcterms:W3CDTF">2020-08-19T07:42:00Z</dcterms:modified>
</cp:coreProperties>
</file>